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E" w:rsidRPr="00870A7E" w:rsidRDefault="00870A7E" w:rsidP="00870A7E">
      <w:pPr>
        <w:spacing w:after="0" w:line="360" w:lineRule="auto"/>
        <w:ind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b/>
          <w:sz w:val="28"/>
          <w:szCs w:val="28"/>
        </w:rPr>
        <w:t>Применение метода биологически обратной связи в реабилитации детей и подростков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Малицкая И. Д.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Врач-невролог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ГБУЗ СО ТЛРЦ «АРИАДНА»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В последнее время во всем мире повышается интерес к немедикаментозным методам лечения. Наряду с традиционными методами лечения (ЛФК, массаж, физиотерапия, медикаментозное лечение) шел активный поиск эффективных нетрадиционных  способов лечения: иглорефлексотерапия, аутотренинг с акцентом на выработку нового типа дыхания. В результате длительного методического поиска сформировалась общая концепция коррекции дыхания.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Одним из перспективных методов коррекции функциональных систем, учитывающих физиологические особенности  организма, является метод биологически обратной связи (БОС). По методу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пациента обучают самостоятельно контролировать отдельные параметры своих физиологических функций с помощью зрительных, слуховых, и тактильных сигналов обратной связи, отражающих изменение регулируемых параметров.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Метод БОС опирается на фундаментальные исследования И.П. Павлова  и его учеников по изучению высшей нервной деятельности человека, формирования в головном мозгу на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корково - подкорковом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уровне временной связи  и выработки в головном мозге центральной программы нового навыка. По своей сущности метод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не отличается от классических условных рефлексов. Физиологической </w:t>
      </w: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основой того и другого является ассоциативный механизм временной связи.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По мнению П.К. Анохина принципу обратной связи принадлежит универсальная и решающая роль в формировании внешних приспособительных реакций организма.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По мере освоения навыка саморегуляции методом БОС направленно изменяется функциональное состояние нервной системы, улучшается самочувствие и настроение, нормализуются вегетативные проявления, биоэлектрическая активность головного мозга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в основном, за счет альфа - ритма), нормализуются R-R интервалы.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В основе метода БОС - дыхания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кардио - пульмонологический) лежит выработка навыка на новый диафрагмально - релаксационный тип дыхания с выраженным уменьшением частоты сердечных сокращений в фазу выдоха.</w:t>
      </w:r>
    </w:p>
    <w:p w:rsidR="00870A7E" w:rsidRPr="00870A7E" w:rsidRDefault="00870A7E" w:rsidP="0087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Показания медицинские: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вегето -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сосудистая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дистония, купирование вегетативных дисфункций;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снижение уровня тревоги, стресса, избыточного психо-эмоционального и мышечного напряжения;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головные боли напряжения;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мигрень;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подготовка пациента к формированию новых речевых навыков;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купирование речевых судорог и запинок;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формирование речевого синергизма дыхания, артикуляции и голосоподачи;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высших психических функций (внимания, памяти, восприятия);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координация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, слухового и речедвигательногоанлизаторов;</w:t>
      </w:r>
    </w:p>
    <w:p w:rsidR="00870A7E" w:rsidRPr="00870A7E" w:rsidRDefault="00870A7E" w:rsidP="00870A7E">
      <w:pPr>
        <w:numPr>
          <w:ilvl w:val="0"/>
          <w:numId w:val="2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пограничная артериальная гипертензия.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Медико - социальные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аспекты БОС - терапии:</w:t>
      </w:r>
    </w:p>
    <w:p w:rsidR="00870A7E" w:rsidRPr="00870A7E" w:rsidRDefault="00870A7E" w:rsidP="00870A7E">
      <w:pPr>
        <w:numPr>
          <w:ilvl w:val="0"/>
          <w:numId w:val="3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защита от стресса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сихоэмоциональных перегрузок;</w:t>
      </w:r>
    </w:p>
    <w:p w:rsidR="00870A7E" w:rsidRPr="00870A7E" w:rsidRDefault="00870A7E" w:rsidP="00870A7E">
      <w:pPr>
        <w:numPr>
          <w:ilvl w:val="0"/>
          <w:numId w:val="3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индивидуальная и социальная адаптация, в том числе - инвалидов;</w:t>
      </w:r>
    </w:p>
    <w:p w:rsidR="00870A7E" w:rsidRPr="00870A7E" w:rsidRDefault="00870A7E" w:rsidP="00870A7E">
      <w:pPr>
        <w:numPr>
          <w:ilvl w:val="0"/>
          <w:numId w:val="3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повышение жизненного тонуса;</w:t>
      </w:r>
    </w:p>
    <w:p w:rsidR="00870A7E" w:rsidRPr="00870A7E" w:rsidRDefault="00870A7E" w:rsidP="00870A7E">
      <w:pPr>
        <w:numPr>
          <w:ilvl w:val="0"/>
          <w:numId w:val="3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избавление от чувства неуверенности.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Метод БОС хорош тем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то практически не имеет противопоказаний.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Относительные противопоказания: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возраст пациента младше 5 лет;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судорожная активность головного мозга;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различные патологические состояния, требующие неотложной специфической терапии;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тяжелые заболевания нервной системы, нарушения волевой сферы, интеллекта;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нарушения ритма и проводимости сердца;</w:t>
      </w:r>
    </w:p>
    <w:p w:rsidR="00870A7E" w:rsidRPr="00870A7E" w:rsidRDefault="00870A7E" w:rsidP="00870A7E">
      <w:pPr>
        <w:numPr>
          <w:ilvl w:val="0"/>
          <w:numId w:val="1"/>
        </w:numPr>
        <w:suppressAutoHyphens/>
        <w:spacing w:after="0" w:line="36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ожирение III степени.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Основа лечебно-оздоровительной методики - универсальный, диафрагмально-релаксационный тип дыхания с  максимальной дыхательной аритмией сердца (ДАС), выработанный по методу БОС.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объект БОC-тренинга - физиологическая дыхательная аритмия (ДАС) или разница между максимальной частотой пульса на вдохе (действие симпатического отдела вегетативной нервной системы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бронхи расширяются, пульс нарастает) и его минимальной частотой на выдохе (действие парасимпатического отдела нервной системы : бронхи сокращаются, пульс падает).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ДАС (дыхательная аритмия сердца) - индикатор биологического возраста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ункциональный показатель адаптационных возможностей организма, эффективное средство борьбы со стрессом и психо-эмоциональным напряжением. Дас - чуткий показатель самочувствия, состояния предболезни, стресса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>сихо - эмоционального перенапряжения.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Дыхание хорошо поддается сознательному управлению, а вот работой сердца, в обычных условиях, мы не можем управлять. С помощью метода БОС пациент сознательно регулирует свое дыхание и опосредованно оказывает влияние на сердечный ритм, происходит синхронизация работы дыхания и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Тренажер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БОС-дыхание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не только регистрирует ДАС, но и благодаря звуковой и зрительной обратной связи, непрерывно “возвращает” пациенту информацию о деятельности его сердечно-сосудистой системы и функции дыхания, и с помощью навыка диафрагмально-релаксационного дыхания пациент активно вырабатывает такой тип дыхания, при котором ДАС была бы максимальна. Сеанс протекает в увлекательной игровой форме.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200650" cy="29527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 t="3200" r="144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Рисунок 1 - Отчет о проведенном занятии №2</w:t>
      </w:r>
    </w:p>
    <w:p w:rsidR="00870A7E" w:rsidRPr="00870A7E" w:rsidRDefault="00870A7E" w:rsidP="0087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162550" cy="324802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 t="2292" r="216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Рисунок 2 - Отчет о проведенном занятии №9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Как можно увидеть из приведенных выше отчетов, начальные показатели пульса в интервале 110-100 уд/мин, в процессе занятия происходит снижение пульса до 105-90 уд/мин. К концу курса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</w:t>
      </w: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>терапии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пульс снижается до        80 уд/мин в минуту и отмечается увеличение средних показателей ДАС с 13,8 до 18,7.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Для анализа эффективности метода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БОС-дыхание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была взята группа из 20 пациентов с различными диагнозами: вегетативная дисфункция (6 пациентов), астено-невротические синдромы (4 пациента), головные боли напряжения (5 пациентов), мигрень и мигренеподобные головные боли (5 пациентов).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До начала проведения БОС была  определена вариабельность сердечного ритма, как показатель степени напряженности регуляторных систем.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Особенность метода ВСР (вариабельность сердечного ритма) - неспецифичность по отношению к нозологическим формам патологии и высокая чувствительность к самым разнообразным внутренним и внешним воздействиям.</w:t>
      </w:r>
    </w:p>
    <w:p w:rsidR="00870A7E" w:rsidRPr="00870A7E" w:rsidRDefault="00870A7E" w:rsidP="0087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Анализ вариабельности сердечного ритма - это методология исследования процессов регуляции физиологических функций, где система кровообращения рассматривается как индикатор адаптационных реакций всего организма.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Частота сердечных сокращений определяется интракардиальными и экстракардиальными механизмами регуляции ритма сердца. Внутрисердечный механизм регуляции связан с особыми свойствами самого миокарда.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Экстракардиальный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вегетативной нервной системой.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ВСР, по нашим предположениям, должна отразить перемены в функциональном состоянии организма после проведенной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БОС-терапии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. После курса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БОС-дыхание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вновь определяли вариабельность сердечного ритма.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После оценки результатов было установлено: до проведения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БОС-терапии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преобладал смешанный тип вегетативной регуляции </w:t>
      </w: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>сердечного ритма; после БОС-терапии: баланс отделов вегетативной нервной системы характеризуется преобладанием активности парасимпатического отдела вегетативной нервной системы, данный вариант регуляции ритма сердца отражает хорошее физическое состояние, отмечается увеличение средних показателей ДАС, урежение пульса.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8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1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870A7E" w:rsidRPr="00870A7E" w:rsidTr="00D94039">
        <w:trPr>
          <w:trHeight w:val="405"/>
        </w:trPr>
        <w:tc>
          <w:tcPr>
            <w:tcW w:w="6810" w:type="dxa"/>
            <w:gridSpan w:val="9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Средние показатели ДАС</w:t>
            </w:r>
          </w:p>
        </w:tc>
      </w:tr>
      <w:tr w:rsidR="00870A7E" w:rsidRPr="00870A7E" w:rsidTr="00D94039">
        <w:trPr>
          <w:trHeight w:val="405"/>
        </w:trPr>
        <w:tc>
          <w:tcPr>
            <w:tcW w:w="14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До БОС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12,6</w:t>
            </w:r>
          </w:p>
        </w:tc>
      </w:tr>
      <w:tr w:rsidR="00870A7E" w:rsidRPr="00870A7E" w:rsidTr="00D94039">
        <w:trPr>
          <w:trHeight w:val="435"/>
        </w:trPr>
        <w:tc>
          <w:tcPr>
            <w:tcW w:w="1410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После БОС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A7E" w:rsidRPr="00870A7E" w:rsidRDefault="00870A7E" w:rsidP="00870A7E">
            <w:pPr>
              <w:widowControl w:val="0"/>
              <w:spacing w:after="0" w:line="360" w:lineRule="auto"/>
              <w:ind w:hanging="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0A7E">
              <w:rPr>
                <w:rFonts w:ascii="Times New Roman" w:eastAsia="Arial" w:hAnsi="Times New Roman" w:cs="Times New Roman"/>
                <w:sz w:val="28"/>
                <w:szCs w:val="28"/>
              </w:rPr>
              <w:t>13,5</w:t>
            </w:r>
          </w:p>
        </w:tc>
      </w:tr>
    </w:tbl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Таблица 1 - Средние показатели ДАС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885117" cy="3529013"/>
            <wp:effectExtent l="0" t="0" r="0" b="0"/>
            <wp:docPr id="2" name="image1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117" cy="352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График 1 - Усредненные показатели ДАС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делаем вывод об эффективности применения  метода </w:t>
      </w:r>
      <w:proofErr w:type="gramStart"/>
      <w:r w:rsidRPr="00870A7E">
        <w:rPr>
          <w:rFonts w:ascii="Times New Roman" w:eastAsia="Times New Roman" w:hAnsi="Times New Roman" w:cs="Times New Roman"/>
          <w:sz w:val="28"/>
          <w:szCs w:val="28"/>
        </w:rPr>
        <w:t>БОС-дыхания</w:t>
      </w:r>
      <w:proofErr w:type="gramEnd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в комплексной реабилитации пациентов.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Сознательное участие пациента в лечении, безопасность и безвредность метода, отсутствие побочных эффектов позволяет пациентам сформировать новый навык, близкий к норме, что является подтверждением успешности реабилитационных мероприятий.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70A7E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pStyle w:val="a3"/>
        <w:numPr>
          <w:ilvl w:val="0"/>
          <w:numId w:val="4"/>
        </w:numPr>
        <w:spacing w:line="360" w:lineRule="auto"/>
        <w:ind w:leftChars="0" w:firstLineChars="0"/>
        <w:jc w:val="both"/>
        <w:rPr>
          <w:rFonts w:eastAsia="Times New Roman" w:cs="Times New Roman"/>
          <w:szCs w:val="28"/>
        </w:rPr>
      </w:pPr>
      <w:r w:rsidRPr="00870A7E">
        <w:rPr>
          <w:rFonts w:eastAsia="Times New Roman" w:cs="Times New Roman"/>
          <w:szCs w:val="28"/>
        </w:rPr>
        <w:t>Биологически обратная связь</w:t>
      </w:r>
      <w:proofErr w:type="gramStart"/>
      <w:r w:rsidRPr="00870A7E">
        <w:rPr>
          <w:rFonts w:eastAsia="Times New Roman" w:cs="Times New Roman"/>
          <w:szCs w:val="28"/>
        </w:rPr>
        <w:t>:в</w:t>
      </w:r>
      <w:proofErr w:type="gramEnd"/>
      <w:r w:rsidRPr="00870A7E">
        <w:rPr>
          <w:rFonts w:eastAsia="Times New Roman" w:cs="Times New Roman"/>
          <w:szCs w:val="28"/>
        </w:rPr>
        <w:t>исцеральное обучение в клинике.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Сборник научных трудов.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Яковлев, Сметанкин, Владимирская, Пастушенко, Вартанова, Иващенко, Санкт-Петербург 1993.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pStyle w:val="a3"/>
        <w:numPr>
          <w:ilvl w:val="0"/>
          <w:numId w:val="4"/>
        </w:numPr>
        <w:spacing w:line="360" w:lineRule="auto"/>
        <w:ind w:leftChars="0" w:firstLineChars="0"/>
        <w:jc w:val="both"/>
        <w:rPr>
          <w:rFonts w:eastAsia="Times New Roman" w:cs="Times New Roman"/>
          <w:szCs w:val="28"/>
        </w:rPr>
      </w:pPr>
      <w:r w:rsidRPr="00870A7E">
        <w:rPr>
          <w:rFonts w:eastAsia="Times New Roman" w:cs="Times New Roman"/>
          <w:szCs w:val="28"/>
        </w:rPr>
        <w:t>Журнал Российской ассоциации</w:t>
      </w:r>
      <w:proofErr w:type="gramStart"/>
      <w:r w:rsidRPr="00870A7E">
        <w:rPr>
          <w:rFonts w:eastAsia="Times New Roman" w:cs="Times New Roman"/>
          <w:szCs w:val="28"/>
        </w:rPr>
        <w:t xml:space="preserve"> Б</w:t>
      </w:r>
      <w:proofErr w:type="gramEnd"/>
      <w:r w:rsidRPr="00870A7E">
        <w:rPr>
          <w:rFonts w:eastAsia="Times New Roman" w:cs="Times New Roman"/>
          <w:szCs w:val="28"/>
        </w:rPr>
        <w:t>иологически обратной связи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“Коррекция нарушений кардиореспираторной системы»,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E">
        <w:rPr>
          <w:rFonts w:ascii="Times New Roman" w:eastAsia="Times New Roman" w:hAnsi="Times New Roman" w:cs="Times New Roman"/>
          <w:sz w:val="28"/>
          <w:szCs w:val="28"/>
        </w:rPr>
        <w:t>А. Сметанкин  1999г.</w:t>
      </w:r>
    </w:p>
    <w:p w:rsidR="00870A7E" w:rsidRPr="00870A7E" w:rsidRDefault="00870A7E" w:rsidP="00870A7E">
      <w:pPr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E" w:rsidRPr="00870A7E" w:rsidRDefault="00870A7E" w:rsidP="00870A7E">
      <w:pPr>
        <w:pStyle w:val="a3"/>
        <w:numPr>
          <w:ilvl w:val="0"/>
          <w:numId w:val="4"/>
        </w:numPr>
        <w:spacing w:line="360" w:lineRule="auto"/>
        <w:ind w:leftChars="0" w:firstLineChars="0"/>
        <w:jc w:val="both"/>
        <w:rPr>
          <w:rFonts w:eastAsia="Times New Roman" w:cs="Times New Roman"/>
          <w:szCs w:val="28"/>
        </w:rPr>
      </w:pPr>
      <w:r w:rsidRPr="00870A7E">
        <w:rPr>
          <w:rFonts w:eastAsia="Times New Roman" w:cs="Times New Roman"/>
          <w:szCs w:val="28"/>
        </w:rPr>
        <w:t>Комплект научно - методической литературы по применению приборов</w:t>
      </w:r>
      <w:proofErr w:type="gramStart"/>
      <w:r w:rsidRPr="00870A7E">
        <w:rPr>
          <w:rFonts w:eastAsia="Times New Roman" w:cs="Times New Roman"/>
          <w:szCs w:val="28"/>
        </w:rPr>
        <w:t xml:space="preserve"> Б</w:t>
      </w:r>
      <w:proofErr w:type="gramEnd"/>
      <w:r w:rsidRPr="00870A7E">
        <w:rPr>
          <w:rFonts w:eastAsia="Times New Roman" w:cs="Times New Roman"/>
          <w:szCs w:val="28"/>
        </w:rPr>
        <w:t xml:space="preserve">иологически обратной связи, НТК “Биосвязь”, </w:t>
      </w:r>
    </w:p>
    <w:p w:rsidR="00870A7E" w:rsidRPr="00870A7E" w:rsidRDefault="00870A7E" w:rsidP="00870A7E">
      <w:pPr>
        <w:pStyle w:val="a3"/>
        <w:spacing w:line="360" w:lineRule="auto"/>
        <w:ind w:leftChars="0" w:left="357" w:firstLineChars="0" w:firstLine="0"/>
        <w:jc w:val="both"/>
        <w:rPr>
          <w:rFonts w:eastAsia="Times New Roman" w:cs="Times New Roman"/>
          <w:szCs w:val="28"/>
        </w:rPr>
      </w:pPr>
      <w:r w:rsidRPr="00870A7E">
        <w:rPr>
          <w:rFonts w:eastAsia="Times New Roman" w:cs="Times New Roman"/>
          <w:szCs w:val="28"/>
        </w:rPr>
        <w:t>Санкт-Петербург 1994.</w:t>
      </w:r>
    </w:p>
    <w:p w:rsidR="00000000" w:rsidRPr="00870A7E" w:rsidRDefault="00870A7E" w:rsidP="00870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870A7E" w:rsidSect="005C2B37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61E"/>
    <w:multiLevelType w:val="multilevel"/>
    <w:tmpl w:val="D6866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603381"/>
    <w:multiLevelType w:val="hybridMultilevel"/>
    <w:tmpl w:val="4DD8BCDA"/>
    <w:lvl w:ilvl="0" w:tplc="398C43D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583537C1"/>
    <w:multiLevelType w:val="multilevel"/>
    <w:tmpl w:val="41CCA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1F7215"/>
    <w:multiLevelType w:val="multilevel"/>
    <w:tmpl w:val="E5B88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0A7E"/>
    <w:rsid w:val="0087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7E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Calibri" w:hAnsi="Times New Roman" w:cs="Calibri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2023-02-09T08:01:00Z</dcterms:created>
  <dcterms:modified xsi:type="dcterms:W3CDTF">2023-02-09T08:02:00Z</dcterms:modified>
</cp:coreProperties>
</file>